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18" w:rsidRDefault="00992D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2D18" w:rsidRDefault="00992D18">
      <w:pPr>
        <w:pStyle w:val="ConsPlusNormal"/>
        <w:jc w:val="both"/>
        <w:outlineLvl w:val="0"/>
      </w:pPr>
    </w:p>
    <w:p w:rsidR="00992D18" w:rsidRDefault="00992D18">
      <w:pPr>
        <w:pStyle w:val="ConsPlusTitle"/>
        <w:jc w:val="center"/>
        <w:outlineLvl w:val="0"/>
      </w:pPr>
      <w:r>
        <w:t>АДМИНИСТРАЦИЯ ГОРОДА СТАВРОПОЛЯ</w:t>
      </w:r>
    </w:p>
    <w:p w:rsidR="00992D18" w:rsidRDefault="00992D18">
      <w:pPr>
        <w:pStyle w:val="ConsPlusTitle"/>
        <w:ind w:firstLine="540"/>
        <w:jc w:val="both"/>
      </w:pPr>
    </w:p>
    <w:p w:rsidR="00992D18" w:rsidRDefault="00992D18">
      <w:pPr>
        <w:pStyle w:val="ConsPlusTitle"/>
        <w:jc w:val="center"/>
      </w:pPr>
      <w:r>
        <w:t>ПОСТАНОВЛЕНИЕ</w:t>
      </w:r>
    </w:p>
    <w:p w:rsidR="00992D18" w:rsidRDefault="00992D18">
      <w:pPr>
        <w:pStyle w:val="ConsPlusTitle"/>
        <w:jc w:val="center"/>
      </w:pPr>
      <w:r>
        <w:t>от 27 декабря 2019 г. N 3669</w:t>
      </w:r>
    </w:p>
    <w:p w:rsidR="00992D18" w:rsidRDefault="00992D18">
      <w:pPr>
        <w:pStyle w:val="ConsPlusTitle"/>
        <w:ind w:firstLine="540"/>
        <w:jc w:val="both"/>
      </w:pPr>
    </w:p>
    <w:p w:rsidR="00992D18" w:rsidRDefault="00992D18">
      <w:pPr>
        <w:pStyle w:val="ConsPlusTitle"/>
        <w:jc w:val="center"/>
      </w:pPr>
      <w:r>
        <w:t>О ГОРОДСКОМ ЗВЕНЕ СТАВРОПОЛЬСКОЙ КРАЕВОЙ ТЕРРИТОРИАЛЬНОЙ</w:t>
      </w:r>
    </w:p>
    <w:p w:rsidR="00992D18" w:rsidRDefault="00992D18">
      <w:pPr>
        <w:pStyle w:val="ConsPlusTitle"/>
        <w:jc w:val="center"/>
      </w:pPr>
      <w:r>
        <w:t>ПОДСИСТЕМЫ ЕДИНОЙ ГОСУДАРСТВЕННОЙ СИСТЕМЫ ПРЕДУПРЕЖДЕНИЯ</w:t>
      </w:r>
    </w:p>
    <w:p w:rsidR="00992D18" w:rsidRDefault="00992D18">
      <w:pPr>
        <w:pStyle w:val="ConsPlusTitle"/>
        <w:jc w:val="center"/>
      </w:pPr>
      <w:r>
        <w:t>И ЛИКВИДАЦИИ ЧРЕЗВЫЧАЙНЫХ СИТУАЦИЙ</w:t>
      </w: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10 августа 2005 г. N 97-п "О Ставропольской краевой территориальной подсистеме единой государственной системы предупреждения и ликвидации чрезвычайных ситуаций" постановляю:</w:t>
      </w: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 согласно приложению.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92D18" w:rsidRDefault="00992D1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23.07.2014 N 2472 "О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ситуаций";</w:t>
      </w:r>
    </w:p>
    <w:p w:rsidR="00992D18" w:rsidRDefault="00992D1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16.10.2017 N 1943 "О внесении изменений в Положение 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ситуаций, утвержденное постановлением администрации города Ставрополя от 23.07.2014 N 2472";</w:t>
      </w:r>
    </w:p>
    <w:p w:rsidR="00992D18" w:rsidRDefault="00992D1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07.12.2018 N 2487 "О внесении изменения в подпункт 19.3 пункта 19 Положения 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ситуаций, утвержденного постановлением администрации города Ставрополя от 23.07.2014 N 2472".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"Вечерний Ставрополь".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оставляю за собой.</w:t>
      </w: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jc w:val="right"/>
      </w:pPr>
      <w:r>
        <w:t>Глава города Ставрополя</w:t>
      </w:r>
    </w:p>
    <w:p w:rsidR="00992D18" w:rsidRDefault="00992D18">
      <w:pPr>
        <w:pStyle w:val="ConsPlusNormal"/>
        <w:jc w:val="right"/>
      </w:pPr>
      <w:r>
        <w:t>А.Х.ДЖАТДОЕВ</w:t>
      </w: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jc w:val="right"/>
        <w:outlineLvl w:val="0"/>
      </w:pPr>
      <w:r>
        <w:t>Приложение</w:t>
      </w:r>
    </w:p>
    <w:p w:rsidR="00992D18" w:rsidRDefault="00992D18">
      <w:pPr>
        <w:pStyle w:val="ConsPlusNormal"/>
        <w:jc w:val="right"/>
      </w:pPr>
      <w:r>
        <w:t>к постановлению</w:t>
      </w:r>
    </w:p>
    <w:p w:rsidR="00992D18" w:rsidRDefault="00992D18">
      <w:pPr>
        <w:pStyle w:val="ConsPlusNormal"/>
        <w:jc w:val="right"/>
      </w:pPr>
      <w:r>
        <w:t>администрации города Ставрополя</w:t>
      </w:r>
    </w:p>
    <w:p w:rsidR="00992D18" w:rsidRDefault="00992D18">
      <w:pPr>
        <w:pStyle w:val="ConsPlusNormal"/>
        <w:jc w:val="right"/>
      </w:pPr>
      <w:r>
        <w:t>от 27.12.2019 N 3669</w:t>
      </w: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Title"/>
        <w:jc w:val="center"/>
      </w:pPr>
      <w:bookmarkStart w:id="0" w:name="P34"/>
      <w:bookmarkEnd w:id="0"/>
      <w:r>
        <w:t>ПОЛОЖЕНИЕ</w:t>
      </w:r>
    </w:p>
    <w:p w:rsidR="00992D18" w:rsidRDefault="00992D18">
      <w:pPr>
        <w:pStyle w:val="ConsPlusTitle"/>
        <w:jc w:val="center"/>
      </w:pPr>
      <w:r>
        <w:t>О ГОРОДСКОМ ЗВЕНЕ СТАВРОПОЛЬСКОЙ КРАЕВОЙ ТЕРРИТОРИАЛЬНОЙ</w:t>
      </w:r>
    </w:p>
    <w:p w:rsidR="00992D18" w:rsidRDefault="00992D18">
      <w:pPr>
        <w:pStyle w:val="ConsPlusTitle"/>
        <w:jc w:val="center"/>
      </w:pPr>
      <w:r>
        <w:t>ПОДСИСТЕМЫ ЕДИНОЙ ГОСУДАРСТВЕННОЙ СИСТЕМЫ ПРЕДУПРЕЖДЕНИЯ</w:t>
      </w:r>
    </w:p>
    <w:p w:rsidR="00992D18" w:rsidRDefault="00992D18">
      <w:pPr>
        <w:pStyle w:val="ConsPlusTitle"/>
        <w:jc w:val="center"/>
      </w:pPr>
      <w:r>
        <w:t>И ЛИКВИДАЦИИ ЧРЕЗВЫЧАЙНЫХ СИТУАЦИЙ</w:t>
      </w: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ind w:firstLine="540"/>
        <w:jc w:val="both"/>
      </w:pPr>
      <w:r>
        <w:t>1. Настоящее Положение о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(далее - городское звено).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2. Городское звено создается для предупреждения и ликвидации чрезвычайных ситуаций природного и техногенного характера в пределах территории муниципального образования города Ставрополя Ставропольского края (далее - город Ставрополь).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 xml:space="preserve">3. Городское звено объединяет органы управления, силы и средства отраслевых (функциональных) и территориальных органов администрации города Ставрополя, организаций, предприятий и учреждений, расположенных на территории города Ставрополя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4. Городское звено включает два уровня: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муниципальный уровень - в пределах территории города Ставрополя;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каждом уровне городского звена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городского звена,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и системы информирования населения о чрезвычайных ситуациях.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5. Координационными органами городского звена являются: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муниципальном уровне - комиссия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объектовом уровне - комиссия по предупреждению и ликвидации чрезвычайных ситуаций и обеспечению пожарной безопасности организации, в полномочия которой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lastRenderedPageBreak/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муниципальном уровне - администрацией города Ставрополя;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объектовом уровне - организациями, расположенными в границах города Ставрополя (далее - организации).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6. Постоянно действующими органами управления городского звена являются: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муниципальном уровне - комитет по делам гражданской обороны и чрезвычайным ситуациям администрации города Ставрополя (далее - Комитет по делам ГО и ЧС);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7. Органами повседневного управления городского звена являются: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муниципальном уровне - муниципальное казенное учреждение "Единая дежурно-диспетчерская служба" города Ставрополя (далее - ЕДДС города Ставрополя);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объектовом уровне - дежурно-диспетчерские службы организаций (объектов), расположенных на территории города Ставрополя, независимо от их организационно-правовой формы (далее - ДДС организаций).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Органы повседневного управления городского звена создаются для обеспечения деятельности органов местного самоуправления города Ставрополя,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города Ставрополя о чрезвычайных ситуациях и осуществляют свою деятельность в соответствии с действующим законодательством Российской Федерации.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Компетенция и полномочия ЕДДС города Ставрополя и ДДС организаций определяются соответствующими положениями о них.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8. Размещение координационных, постоянно действующих органов и органов повседневного управления городского звена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9. К силам и средствам городского звена относятся специально подготовленные аварийно-спасательные службы и аварийно-спасательные формирования отраслевых (функциональных) и территориальных органов администрации города Ставрополя, организаций и общественных объединений, предназначенные и выделяемые (привлекаемые) для предупреждения и ликвидации чрезвычайных ситуаций (далее - аварийно-спасательные службы и аварийно-спасательные формирования).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Состав аварийно-спасательных служб и аварийно-спасательных формирований определяется: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муниципальном уровне - администрацией города Ставрополя;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объектовом уровне - организациями.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lastRenderedPageBreak/>
        <w:t>В состав городского звена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10. Координацию деятельности аварийно-спасательных служб и аварийно-спасательных формирований на территории города Ставрополя осуществляет комитет по делам гражданской обороны и чрезвычайным ситуациям администрации города Ставрополя.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по решению федеральных органов исполнительной власти, органов исполнительной власти Ставропольского края, органов местного самоуправления города Ставрополя, организаций и общественных объединений, осуществляющих руководство деятельностью указанных служб и формирований.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органов управления единой системы.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12.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стихийных бедствий и его территориальными органами, органами государственного надзора и контроля, а также администрацией города Ставрополя и организациями, создающими указанные службы и формирования.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13. Для ликвидации чрезвычайных ситуаций создаются и используются: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резервы финансовых и материальных ресурсов города Ставрополя;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резервы финансовых и материальных ресурсов организаций.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Порядок создания, хранения, использования и восполнения резервов финансовых и материальных ресурсов определяется: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муниципальном уровне - нормативными правовыми актами администрации города Ставрополя;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на объектовом уровне - организациями.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 xml:space="preserve">14. Управление городским звеном осуществляется с использованием систем связи и </w:t>
      </w:r>
      <w:r>
        <w:lastRenderedPageBreak/>
        <w:t>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до органов управления и сил городского звена, а также населения.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15. 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города Ставрополя и организациями в порядке, установленном Правительством Российской Федерации.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Для приема сообщений о чрезвычайных ситуациях, в том числе вызванных пожарами, используется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16. Проведение мероприятий по предупреждению и ликвидации чрезвычайных ситуаций в рамках городского звена осуществляется на основе плана действий по предупреждению и ликвидации чрезвычайных ситуаций на территории муниципального образования города Ставрополя Ставропольского края.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Организационно-методическое руководство планированием действий в рамках городского звена осуществляет Комитет по делам ГО и ЧС.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17. Органы управления и силы городского звена в установленном законодательством порядке функционируют в режиме: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повседневной деятельности - при отсутствии угрозы возникновения чрезвычайной ситуации;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повышенной готовности - при угрозе возникновения чрезвычайной ситуации;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чрезвычайной ситуации - при возникновении и ликвидации чрезвычайной ситуации.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3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объектовый уровень реагирования - решением руководителя организации при возникновении чрезвычайной ситуации локального характера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местный уровень реагирования - решением главы города Ставрополя при возникновении чрезвычайной ситуации муниципального характера и привлечения к ее ликвидации сил и средств организаций и отраслевых (функциональных) и территориальных органов администрации города Ставрополя, оказавшихся в зоне чрезвычайной ситуации, если зона чрезвычайной ситуации находится в пределах территории города Ставрополя.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 xml:space="preserve">При введении режима повышенной готовности или чрезвычайной ситуации, а также при установлении уровня реагирования для органов управления и сил городского звена должностное лицо, установленное </w:t>
      </w:r>
      <w:hyperlink r:id="rId14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характера", может определять руководителя ликвидации чрезвычайной ситуации и принимать </w:t>
      </w:r>
      <w:r>
        <w:lastRenderedPageBreak/>
        <w:t xml:space="preserve">дополнительные меры по защите населения и территорий от чрезвычайных ситуаций в соответствии с </w:t>
      </w:r>
      <w:hyperlink r:id="rId15" w:history="1">
        <w:r>
          <w:rPr>
            <w:color w:val="0000FF"/>
          </w:rPr>
          <w:t>пунктом 10 статьи 4.1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должностными лицами, указанными в </w:t>
      </w:r>
      <w:hyperlink r:id="rId16" w:history="1">
        <w:r>
          <w:rPr>
            <w:color w:val="0000FF"/>
          </w:rPr>
          <w:t>пункте 8 статьи 4.1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характера", отменяются установленные уровни реагирования.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18. Решениями о введении для соответствующих органов управления и сил городского звена режима повышенной готовности или режима чрезвычайной ситуации определяются: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границы территории, на которой может возникнуть чрезвычайная ситуация, или границы зоны чрезвычайной ситуации;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силы и средства, привлекаемые к проведению мероприятий по предупреждению и ликвидации чрезвычайной ситуации;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перечень мер по обеспечению защиты населения от чрезвычайной ситуации или организации работ по ее ликвидации;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Администрация города Ставрополя, руководители организаций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звена, а также мерах по обеспечению безопасности населения.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19.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города Ставрополя, руководители организаций отменяют установленные режимы функционирования органов управления и сил городского звена.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20. Основными мероприятиями, проводимыми органами управления и силами городского звена, являются: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1) в режиме повседневной деятельности: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а)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б) сбор, обработка и обмен информацией в области защиты населения и территорий от чрезвычайных ситуаций и обеспечения пожарной безопасности в порядке, установленном администрацией города Ставрополя;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в) разработка и реализация программ и мер по предупреждению чрезвычайных ситуаций и обеспечению пожарной безопасности;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lastRenderedPageBreak/>
        <w:t>г) планирование действий органов управления и сил городского звена, организация подготовки и обеспечения их деятельности;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д)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е) пропаганда знаний в области гражданской обороны, защиты населения и территорий от чрезвычайных ситуаций, в том числе обеспечения пожарной безопасности и безопасности людей на водных объектах;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ж)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з)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и)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к)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2) в режиме повышенной готовности: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а)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б) введение при необходимости круглосуточного дежурства руководителей и должностных лиц органов управления и сил городского звена на стационарных пунктах управления;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в) непрерывный сбор, обработка и передача органам управления и силам городского звена данных о прогнозируемых чрезвычайных ситуациях и обмен такой информацией, а также информирование населения о чрезвычайных ситуациях;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г)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д) уточнение планов действий по предупреждению и ликвидации чрезвычайных ситуаций и иных документов;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е) приведение при необходимости сил и средств городского звена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ж) восполнение при необходимости резервов материальных ресурсов, созданных для ликвидации чрезвычайных ситуаций;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з) проведение при необходимости эвакуационных мероприятий;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3) в режиме чрезвычайной ситуации: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lastRenderedPageBreak/>
        <w:t>а)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б) оповещение руководителей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города Ставрополя, организаций, а также населения о возникших чрезвычайных ситуациях;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в) проведение мероприятий по защите населения и территорий от чрезвычайных ситуаций;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г) организация работ по ликвидации чрезвычайных ситуаций и всестороннему обеспечению действий сил и средств городского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д)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е) организация и поддержание непрерывного взаимодействия с территориальными органами федеральных органов исполнительной власти, органами исполнительной власти Ставропольского края и организациями по вопросам ликвидации чрезвычайных ситуаций и их последствий;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ж) проведение мероприятий по жизнеобеспечению населения в чрезвычайных ситуациях;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з)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Федерации, законодательством Ставропольского края, муниципальными правовыми актами города Ставрополя выплат, о порядке восстановления утраченных в результате чрезвычайных ситуаций документов.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21. Ликвидация чрезвычайных ситуаций: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локального характера осуществляется силами и средствами организации;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муниципального характера осуществляется силами и средствами организаций и отраслевых (функциональных) и территориальных органов администрации города Ставрополя.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власти, органов исполнительной власти Ставропольского края.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22.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законодательством Ставропольского края, правовыми актами администрации города Ставрополя, планами действий по предупреждению и ликвидации чрезвычайных ситуаций или назначенных </w:t>
      </w:r>
      <w:r>
        <w:lastRenderedPageBreak/>
        <w:t>органами государственной власти, главой города Ставрополя, руководителями организаций, к полномочиям которых отнесена ликвидация чрезвычайных ситуаций.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Руководители ликвидации чрезвычайных ситуаций локального и муниципального характера по согласованию с главой города Ставрополя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23. Финансовое обеспечение функционирования городского звена осуществляется за счет средств соответствующих бюджетов и собственников (пользователей) имущества в соответствии с действующим законодательством Российской Федерации.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Организации всех форм собственности участвуют в ликвидации чрезвычайных ситуаций за счет собственных средств.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24. Порядок организации и осуществления работ по профилактике пожаров и непосредственному их тушению, проведению возложенных на пожарную охрану аварийно-спасательных работ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992D18" w:rsidRDefault="00992D18">
      <w:pPr>
        <w:pStyle w:val="ConsPlusNormal"/>
        <w:spacing w:before="220"/>
        <w:ind w:firstLine="540"/>
        <w:jc w:val="both"/>
      </w:pPr>
      <w:r>
        <w:t>Тушение пожаров в лесах осуществляется в соответствии с законодательством Российской Федерации.</w:t>
      </w: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jc w:val="right"/>
      </w:pPr>
      <w:r>
        <w:t>Первый заместитель</w:t>
      </w:r>
    </w:p>
    <w:p w:rsidR="00992D18" w:rsidRDefault="00992D18">
      <w:pPr>
        <w:pStyle w:val="ConsPlusNormal"/>
        <w:jc w:val="right"/>
      </w:pPr>
      <w:r>
        <w:t>главы администрации</w:t>
      </w:r>
    </w:p>
    <w:p w:rsidR="00992D18" w:rsidRDefault="00992D18">
      <w:pPr>
        <w:pStyle w:val="ConsPlusNormal"/>
        <w:jc w:val="right"/>
      </w:pPr>
      <w:r>
        <w:t>города Ставрополя</w:t>
      </w:r>
    </w:p>
    <w:p w:rsidR="00992D18" w:rsidRDefault="00992D18">
      <w:pPr>
        <w:pStyle w:val="ConsPlusNormal"/>
        <w:jc w:val="right"/>
      </w:pPr>
      <w:r>
        <w:t>Ю.В.БЕЛОЛАПЕНКО</w:t>
      </w: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jc w:val="both"/>
      </w:pPr>
    </w:p>
    <w:p w:rsidR="00992D18" w:rsidRDefault="00992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0B3" w:rsidRDefault="004140B3">
      <w:bookmarkStart w:id="1" w:name="_GoBack"/>
      <w:bookmarkEnd w:id="1"/>
    </w:p>
    <w:sectPr w:rsidR="004140B3" w:rsidSect="00ED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18"/>
    <w:rsid w:val="004140B3"/>
    <w:rsid w:val="009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43F73EDC4B3B3E88E06410BFE4032E40B124B7BC0FF99769F5EEBF5790A2CEBC9D2D09C6A81E62CEB56BE18C09EC15903BCB5F4DCB1EB0C6DB4AAw6K5N" TargetMode="External"/><Relationship Id="rId13" Type="http://schemas.openxmlformats.org/officeDocument/2006/relationships/hyperlink" Target="consultantplus://offline/ref=79043F73EDC4B3B3E88E065708921E38E00549407CC4F7C829C858BCAA290C79AB89D486DF2B87B37DAF03B21CC9D4901448B3B5F4wCK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43F73EDC4B3B3E88E065708921E38E00445427BC6F7C829C858BCAA290C79AB89D485DF2E8CE52EE002EE589EC7901F48B1BCE8C0B1E0w1K2N" TargetMode="External"/><Relationship Id="rId12" Type="http://schemas.openxmlformats.org/officeDocument/2006/relationships/hyperlink" Target="consultantplus://offline/ref=79043F73EDC4B3B3E88E065708921E38E00549407CC4F7C829C858BCAA290C79B9898C89DF2C92E725F554BF1EwCKB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043F73EDC4B3B3E88E065708921E38E00549407CC4F7C829C858BCAA290C79AB89D486DF2B87B37DAF03B21CC9D4901448B3B5F4wCK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43F73EDC4B3B3E88E065708921E38E00549407CC4F7C829C858BCAA290C79AB89D487DF25D8B668BE5BBF1ED5CA990354B1B7wFK6N" TargetMode="External"/><Relationship Id="rId11" Type="http://schemas.openxmlformats.org/officeDocument/2006/relationships/hyperlink" Target="consultantplus://offline/ref=79043F73EDC4B3B3E88E06410BFE4032E40B124B7BC2FD9E75945EEBF5790A2CEBC9D2D08E6AD9EA2CE948BF15D5C8901Fw5K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043F73EDC4B3B3E88E065708921E38E00549407CC4F7C829C858BCAA290C79AB89D486DE2B87B37DAF03B21CC9D4901448B3B5F4wCK2N" TargetMode="External"/><Relationship Id="rId10" Type="http://schemas.openxmlformats.org/officeDocument/2006/relationships/hyperlink" Target="consultantplus://offline/ref=79043F73EDC4B3B3E88E06410BFE4032E40B124B7BC4F89C7D985EEBF5790A2CEBC9D2D08E6AD9EA2CE948BF15D5C8901Fw5K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43F73EDC4B3B3E88E06410BFE4032E40B124B7BC2FD9E719C5EEBF5790A2CEBC9D2D08E6AD9EA2CE948BF15D5C8901Fw5K6N" TargetMode="External"/><Relationship Id="rId14" Type="http://schemas.openxmlformats.org/officeDocument/2006/relationships/hyperlink" Target="consultantplus://offline/ref=79043F73EDC4B3B3E88E065708921E38E00549407CC4F7C829C858BCAA290C79AB89D486DF2B87B37DAF03B21CC9D4901448B3B5F4wC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3881</Words>
  <Characters>22123</Characters>
  <Application>Microsoft Office Word</Application>
  <DocSecurity>0</DocSecurity>
  <Lines>184</Lines>
  <Paragraphs>51</Paragraphs>
  <ScaleCrop>false</ScaleCrop>
  <Company/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Сидельникова Татьяна Александровна</cp:lastModifiedBy>
  <cp:revision>1</cp:revision>
  <dcterms:created xsi:type="dcterms:W3CDTF">2020-09-02T13:10:00Z</dcterms:created>
  <dcterms:modified xsi:type="dcterms:W3CDTF">2020-09-02T13:11:00Z</dcterms:modified>
</cp:coreProperties>
</file>